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A5" w:rsidRPr="00E422A5" w:rsidRDefault="00E422A5" w:rsidP="00E422A5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  <w:r w:rsidRPr="00E422A5">
        <w:rPr>
          <w:rFonts w:ascii="PT Astra Serif" w:hAnsi="PT Astra Serif"/>
          <w:b/>
          <w:sz w:val="26"/>
          <w:szCs w:val="26"/>
        </w:rPr>
        <w:t xml:space="preserve">Памятка о порядке проведения итогового собеседования по русскому языку (для ознакомления обучающихся </w:t>
      </w:r>
      <w:bookmarkStart w:id="0" w:name="_GoBack"/>
      <w:bookmarkEnd w:id="0"/>
      <w:r w:rsidRPr="00E422A5">
        <w:rPr>
          <w:rFonts w:ascii="PT Astra Serif" w:hAnsi="PT Astra Serif"/>
          <w:b/>
          <w:sz w:val="26"/>
          <w:szCs w:val="26"/>
        </w:rPr>
        <w:t xml:space="preserve">и их родителей (законных представителей) под роспись) </w:t>
      </w:r>
    </w:p>
    <w:p w:rsidR="00E422A5" w:rsidRPr="00E422A5" w:rsidRDefault="00E422A5" w:rsidP="00E422A5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</w:p>
    <w:p w:rsidR="00E422A5" w:rsidRPr="00E422A5" w:rsidRDefault="00E422A5" w:rsidP="00E422A5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</w:t>
      </w:r>
      <w:proofErr w:type="gramStart"/>
      <w:r w:rsidRPr="00E422A5">
        <w:rPr>
          <w:rFonts w:ascii="PT Astra Serif" w:hAnsi="PT Astra Serif"/>
          <w:sz w:val="26"/>
          <w:szCs w:val="26"/>
        </w:rPr>
        <w:t>проводится</w:t>
      </w:r>
      <w:proofErr w:type="gramEnd"/>
      <w:r w:rsidRPr="00E422A5">
        <w:rPr>
          <w:rFonts w:ascii="PT Astra Serif" w:hAnsi="PT Astra Serif"/>
          <w:sz w:val="26"/>
          <w:szCs w:val="26"/>
        </w:rPr>
        <w:t xml:space="preserve"> для:</w:t>
      </w:r>
    </w:p>
    <w:p w:rsidR="00E422A5" w:rsidRPr="00E422A5" w:rsidRDefault="00E422A5" w:rsidP="00E422A5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E422A5">
        <w:rPr>
          <w:rFonts w:ascii="PT Astra Serif" w:hAnsi="PT Astra Serif"/>
          <w:color w:val="000000"/>
          <w:spacing w:val="2"/>
          <w:sz w:val="26"/>
          <w:szCs w:val="26"/>
        </w:rPr>
        <w:tab/>
        <w:t>о</w:t>
      </w:r>
      <w:r w:rsidRPr="00E422A5">
        <w:rPr>
          <w:rFonts w:ascii="PT Astra Serif" w:hAnsi="PT Astra Serif"/>
          <w:color w:val="000000"/>
          <w:spacing w:val="-1"/>
          <w:sz w:val="26"/>
          <w:szCs w:val="26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:rsidR="00E422A5" w:rsidRPr="00E422A5" w:rsidRDefault="00E422A5" w:rsidP="00E422A5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E422A5">
        <w:rPr>
          <w:rFonts w:ascii="PT Astra Serif" w:hAnsi="PT Astra Serif"/>
          <w:color w:val="000000"/>
          <w:spacing w:val="-1"/>
          <w:sz w:val="26"/>
          <w:szCs w:val="26"/>
        </w:rPr>
        <w:tab/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422A5">
        <w:rPr>
          <w:rFonts w:ascii="PT Astra Serif" w:hAnsi="PT Astra Serif"/>
          <w:spacing w:val="-1"/>
          <w:sz w:val="26"/>
          <w:szCs w:val="26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422A5">
        <w:rPr>
          <w:rFonts w:ascii="PT Astra Serif" w:hAnsi="PT Astra Serif"/>
          <w:color w:val="000000"/>
          <w:spacing w:val="-1"/>
          <w:sz w:val="26"/>
          <w:szCs w:val="26"/>
        </w:rPr>
        <w:t>.</w:t>
      </w:r>
    </w:p>
    <w:p w:rsidR="00E422A5" w:rsidRPr="00E422A5" w:rsidRDefault="00E422A5" w:rsidP="00E422A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6"/>
        </w:rPr>
      </w:pPr>
      <w:r w:rsidRPr="00E422A5">
        <w:rPr>
          <w:rFonts w:ascii="PT Astra Serif" w:hAnsi="PT Astra Serif"/>
          <w:color w:val="000000"/>
          <w:sz w:val="26"/>
          <w:szCs w:val="26"/>
        </w:rPr>
        <w:t xml:space="preserve">Итоговое собеседование проводится в основную дату (во вторую среду февраля (12 февраля 2025 года)), в дополнительные даты (во вторую рабочую среду марта (12 марта 2025 года) и третий понедельник апреля                 </w:t>
      </w:r>
      <w:proofErr w:type="gramStart"/>
      <w:r w:rsidRPr="00E422A5">
        <w:rPr>
          <w:rFonts w:ascii="PT Astra Serif" w:hAnsi="PT Astra Serif"/>
          <w:color w:val="000000"/>
          <w:sz w:val="26"/>
          <w:szCs w:val="26"/>
        </w:rPr>
        <w:t xml:space="preserve">   (</w:t>
      </w:r>
      <w:proofErr w:type="gramEnd"/>
      <w:r w:rsidRPr="00E422A5">
        <w:rPr>
          <w:rFonts w:ascii="PT Astra Serif" w:hAnsi="PT Astra Serif"/>
          <w:color w:val="000000"/>
          <w:sz w:val="26"/>
          <w:szCs w:val="26"/>
        </w:rPr>
        <w:t xml:space="preserve">21 апреля 2025 года)). 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Для участия в итоговом собеседовании заявление подается не позднее чем за две недели до начала проведения итогового собеседования:</w:t>
      </w:r>
    </w:p>
    <w:p w:rsidR="00E422A5" w:rsidRPr="00E422A5" w:rsidRDefault="00E422A5" w:rsidP="00E422A5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обучающимися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E422A5" w:rsidRPr="00E422A5" w:rsidRDefault="00E422A5" w:rsidP="00E422A5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экстернами – в образовательные организации, выбранные экстернами для прохождения ГИА.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 (далее – места проведения итогового собеседования).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E422A5">
        <w:rPr>
          <w:rFonts w:ascii="PT Astra Serif" w:hAnsi="PT Astra Serif"/>
          <w:sz w:val="26"/>
          <w:szCs w:val="26"/>
        </w:rPr>
        <w:t>оффлайн</w:t>
      </w:r>
      <w:proofErr w:type="spellEnd"/>
      <w:r w:rsidRPr="00E422A5">
        <w:rPr>
          <w:rFonts w:ascii="PT Astra Serif" w:hAnsi="PT Astra Serif"/>
          <w:sz w:val="26"/>
          <w:szCs w:val="26"/>
        </w:rPr>
        <w:t>.</w:t>
      </w:r>
      <w:r w:rsidRPr="00E422A5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422A5">
        <w:rPr>
          <w:rFonts w:ascii="PT Astra Serif" w:hAnsi="PT Astra Serif"/>
          <w:sz w:val="26"/>
          <w:szCs w:val="26"/>
        </w:rPr>
        <w:t>Итоговое собеседование начинается в 9.00 по местному времени.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Рекомендуется взять с собой на итоговое собеседование только необходимые вещи:</w:t>
      </w:r>
    </w:p>
    <w:p w:rsidR="00E422A5" w:rsidRPr="00E422A5" w:rsidRDefault="00E422A5" w:rsidP="00E422A5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:rsidR="00E422A5" w:rsidRPr="00E422A5" w:rsidRDefault="00E422A5" w:rsidP="00E422A5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ручку (</w:t>
      </w:r>
      <w:proofErr w:type="spellStart"/>
      <w:r w:rsidRPr="00E422A5">
        <w:rPr>
          <w:rFonts w:ascii="PT Astra Serif" w:hAnsi="PT Astra Serif"/>
          <w:sz w:val="26"/>
          <w:szCs w:val="26"/>
        </w:rPr>
        <w:t>гелевую</w:t>
      </w:r>
      <w:proofErr w:type="spellEnd"/>
      <w:r w:rsidRPr="00E422A5">
        <w:rPr>
          <w:rFonts w:ascii="PT Astra Serif" w:hAnsi="PT Astra Serif"/>
          <w:sz w:val="26"/>
          <w:szCs w:val="26"/>
        </w:rPr>
        <w:t xml:space="preserve"> или капиллярную с чернилами черного цвета);</w:t>
      </w:r>
    </w:p>
    <w:p w:rsidR="00E422A5" w:rsidRPr="00E422A5" w:rsidRDefault="00E422A5" w:rsidP="00E422A5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необходимости)).</w:t>
      </w:r>
    </w:p>
    <w:p w:rsidR="00E422A5" w:rsidRPr="00E422A5" w:rsidRDefault="00E422A5" w:rsidP="00E422A5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lastRenderedPageBreak/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E422A5" w:rsidRPr="00E422A5" w:rsidRDefault="00E422A5" w:rsidP="00E422A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E422A5" w:rsidRPr="00E422A5" w:rsidRDefault="00E422A5" w:rsidP="00E422A5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E422A5" w:rsidRPr="00E422A5" w:rsidRDefault="00E422A5" w:rsidP="00E422A5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удаленные с итогового собеседования за нарушение требований, установленных пунктом 22 Порядка;</w:t>
      </w:r>
    </w:p>
    <w:p w:rsidR="00E422A5" w:rsidRPr="00E422A5" w:rsidRDefault="00E422A5" w:rsidP="00E422A5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E422A5" w:rsidRPr="00E422A5" w:rsidRDefault="00E422A5" w:rsidP="00E422A5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422A5" w:rsidRPr="00E422A5" w:rsidRDefault="00E422A5" w:rsidP="00E422A5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E422A5" w:rsidRPr="00E422A5" w:rsidRDefault="00E422A5" w:rsidP="00E422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E422A5" w:rsidRPr="00E422A5" w:rsidRDefault="00E422A5" w:rsidP="00E422A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E422A5">
        <w:rPr>
          <w:rFonts w:ascii="PT Astra Serif" w:hAnsi="PT Astra Serif"/>
          <w:color w:val="000000"/>
          <w:sz w:val="26"/>
          <w:szCs w:val="2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E422A5" w:rsidRPr="00E422A5" w:rsidRDefault="00E422A5" w:rsidP="00E422A5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Результат итогового собеседования как допуск к ГИА - бессрочен.</w:t>
      </w:r>
    </w:p>
    <w:p w:rsidR="00E422A5" w:rsidRPr="00E422A5" w:rsidRDefault="00E422A5" w:rsidP="00E422A5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С Памяткой о порядке проведения итогового собеседования по русскому языку ознакомлен (-а):</w:t>
      </w: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Участник итогового собеседования</w:t>
      </w:r>
    </w:p>
    <w:p w:rsidR="00E422A5" w:rsidRPr="00E422A5" w:rsidRDefault="00E422A5" w:rsidP="00E422A5">
      <w:pPr>
        <w:pStyle w:val="a4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:rsidR="00E422A5" w:rsidRPr="00E422A5" w:rsidRDefault="00E422A5" w:rsidP="00E422A5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Родитель/законный представитель участника итогового собеседования</w:t>
      </w: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rPr>
          <w:rFonts w:ascii="PT Astra Serif" w:hAnsi="PT Astra Serif"/>
          <w:sz w:val="26"/>
          <w:szCs w:val="26"/>
        </w:rPr>
      </w:pPr>
      <w:r w:rsidRPr="00E422A5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E422A5" w:rsidRPr="00E422A5" w:rsidRDefault="00E422A5" w:rsidP="00E422A5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CD50CC" w:rsidRPr="00E422A5" w:rsidRDefault="00CD50CC">
      <w:pPr>
        <w:rPr>
          <w:sz w:val="26"/>
          <w:szCs w:val="26"/>
        </w:rPr>
      </w:pPr>
    </w:p>
    <w:sectPr w:rsidR="00CD50CC" w:rsidRPr="00E422A5" w:rsidSect="00E422A5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D"/>
    <w:rsid w:val="00CD50CC"/>
    <w:rsid w:val="00E422A5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78E9-2D35-4B65-870E-C31DE9C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2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E42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422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2</cp:revision>
  <dcterms:created xsi:type="dcterms:W3CDTF">2025-01-13T08:49:00Z</dcterms:created>
  <dcterms:modified xsi:type="dcterms:W3CDTF">2025-01-13T08:55:00Z</dcterms:modified>
</cp:coreProperties>
</file>